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1B" w:rsidRPr="0099691B" w:rsidRDefault="0099691B" w:rsidP="00996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1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литературному чтению</w:t>
      </w:r>
    </w:p>
    <w:p w:rsidR="0099691B" w:rsidRPr="0099691B" w:rsidRDefault="0099691B" w:rsidP="00996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1B">
        <w:rPr>
          <w:rFonts w:ascii="Times New Roman" w:hAnsi="Times New Roman" w:cs="Times New Roman"/>
          <w:sz w:val="28"/>
          <w:szCs w:val="28"/>
        </w:rPr>
        <w:t>Программа по учебному предмету «Литературное чтение</w:t>
      </w:r>
      <w:r w:rsidRPr="0099691B">
        <w:rPr>
          <w:rFonts w:ascii="Times New Roman" w:hAnsi="Times New Roman" w:cs="Times New Roman"/>
          <w:sz w:val="28"/>
          <w:szCs w:val="28"/>
        </w:rPr>
        <w:t xml:space="preserve">» </w:t>
      </w:r>
      <w:r w:rsidRPr="0099691B">
        <w:rPr>
          <w:rFonts w:ascii="Times New Roman" w:hAnsi="Times New Roman" w:cs="Times New Roman"/>
          <w:sz w:val="28"/>
          <w:szCs w:val="28"/>
        </w:rPr>
        <w:t>(предметная область «Русский язык и литературное чтение</w:t>
      </w:r>
      <w:r w:rsidRPr="0099691B">
        <w:rPr>
          <w:rFonts w:ascii="Times New Roman" w:hAnsi="Times New Roman" w:cs="Times New Roman"/>
          <w:sz w:val="28"/>
          <w:szCs w:val="28"/>
        </w:rPr>
        <w:t xml:space="preserve">») </w:t>
      </w:r>
      <w:r w:rsidRPr="0099691B">
        <w:rPr>
          <w:rFonts w:ascii="Times New Roman" w:hAnsi="Times New Roman" w:cs="Times New Roman"/>
          <w:sz w:val="28"/>
          <w:szCs w:val="28"/>
        </w:rPr>
        <w:t>включает: пояснительную записку; содержание обучения; планируемые результаты освоения программы учебного предмета</w:t>
      </w:r>
      <w:r w:rsidRPr="0099691B">
        <w:rPr>
          <w:rFonts w:ascii="Times New Roman" w:hAnsi="Times New Roman" w:cs="Times New Roman"/>
          <w:sz w:val="28"/>
          <w:szCs w:val="28"/>
        </w:rPr>
        <w:t xml:space="preserve">; </w:t>
      </w:r>
      <w:r w:rsidRPr="0099691B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99691B" w:rsidRPr="0099691B" w:rsidRDefault="0099691B" w:rsidP="00996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1B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</w:t>
      </w:r>
      <w:r w:rsidRPr="0099691B">
        <w:rPr>
          <w:rFonts w:ascii="Times New Roman" w:hAnsi="Times New Roman" w:cs="Times New Roman"/>
          <w:sz w:val="28"/>
          <w:szCs w:val="28"/>
        </w:rPr>
        <w:t xml:space="preserve"> </w:t>
      </w:r>
      <w:r w:rsidRPr="0099691B">
        <w:rPr>
          <w:rFonts w:ascii="Times New Roman" w:hAnsi="Times New Roman" w:cs="Times New Roman"/>
          <w:sz w:val="28"/>
          <w:szCs w:val="28"/>
        </w:rPr>
        <w:t>к его изучению младшими школьниками; место в структуре</w:t>
      </w:r>
      <w:r w:rsidRPr="0099691B">
        <w:rPr>
          <w:rFonts w:ascii="Times New Roman" w:hAnsi="Times New Roman" w:cs="Times New Roman"/>
          <w:sz w:val="28"/>
          <w:szCs w:val="28"/>
        </w:rPr>
        <w:t xml:space="preserve"> </w:t>
      </w:r>
      <w:r w:rsidRPr="0099691B">
        <w:rPr>
          <w:rFonts w:ascii="Times New Roman" w:hAnsi="Times New Roman" w:cs="Times New Roman"/>
          <w:sz w:val="28"/>
          <w:szCs w:val="28"/>
        </w:rPr>
        <w:t>учебного плана, а также подходы к отбору содержания, планируемым результатам и тематическому</w:t>
      </w:r>
      <w:r w:rsidRPr="0099691B">
        <w:rPr>
          <w:rFonts w:ascii="Times New Roman" w:hAnsi="Times New Roman" w:cs="Times New Roman"/>
          <w:sz w:val="28"/>
          <w:szCs w:val="28"/>
        </w:rPr>
        <w:t xml:space="preserve"> </w:t>
      </w:r>
      <w:r w:rsidRPr="0099691B">
        <w:rPr>
          <w:rFonts w:ascii="Times New Roman" w:hAnsi="Times New Roman" w:cs="Times New Roman"/>
          <w:sz w:val="28"/>
          <w:szCs w:val="28"/>
        </w:rPr>
        <w:t>планированию.</w:t>
      </w:r>
    </w:p>
    <w:p w:rsidR="0099691B" w:rsidRPr="0099691B" w:rsidRDefault="0099691B" w:rsidP="00996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1B">
        <w:rPr>
          <w:rFonts w:ascii="Times New Roman" w:hAnsi="Times New Roman" w:cs="Times New Roman"/>
          <w:sz w:val="28"/>
          <w:szCs w:val="28"/>
        </w:rPr>
        <w:t>Содержание обучения раскрывают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(познавательных</w:t>
      </w:r>
      <w:r w:rsidRPr="0099691B">
        <w:rPr>
          <w:rFonts w:ascii="Times New Roman" w:hAnsi="Times New Roman" w:cs="Times New Roman"/>
          <w:sz w:val="28"/>
          <w:szCs w:val="28"/>
        </w:rPr>
        <w:t xml:space="preserve">, </w:t>
      </w:r>
      <w:r w:rsidRPr="0099691B">
        <w:rPr>
          <w:rFonts w:ascii="Times New Roman" w:hAnsi="Times New Roman" w:cs="Times New Roman"/>
          <w:sz w:val="28"/>
          <w:szCs w:val="28"/>
        </w:rPr>
        <w:t>коммуникативных, регулятивных), которые возможно</w:t>
      </w:r>
      <w:r w:rsidRPr="0099691B">
        <w:rPr>
          <w:rFonts w:ascii="Times New Roman" w:hAnsi="Times New Roman" w:cs="Times New Roman"/>
          <w:sz w:val="28"/>
          <w:szCs w:val="28"/>
        </w:rPr>
        <w:t xml:space="preserve"> </w:t>
      </w:r>
      <w:r w:rsidRPr="0099691B">
        <w:rPr>
          <w:rFonts w:ascii="Times New Roman" w:hAnsi="Times New Roman" w:cs="Times New Roman"/>
          <w:sz w:val="28"/>
          <w:szCs w:val="28"/>
        </w:rPr>
        <w:t>формировать средствами учебного предмета «Литературное чтение» с учётом возрастных особенностей младших школьников</w:t>
      </w:r>
      <w:r w:rsidRPr="0099691B">
        <w:rPr>
          <w:rFonts w:ascii="Times New Roman" w:hAnsi="Times New Roman" w:cs="Times New Roman"/>
          <w:sz w:val="28"/>
          <w:szCs w:val="28"/>
        </w:rPr>
        <w:t>.</w:t>
      </w:r>
    </w:p>
    <w:p w:rsidR="0099691B" w:rsidRPr="0099691B" w:rsidRDefault="0099691B" w:rsidP="00996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1B"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99691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9691B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16B76" w:rsidRPr="0099691B" w:rsidRDefault="0099691B" w:rsidP="00996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1B">
        <w:rPr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а также раскрывается характеристика деятельности, методы и формы организации обучения, кото</w:t>
      </w:r>
      <w:r>
        <w:rPr>
          <w:rFonts w:ascii="Times New Roman" w:hAnsi="Times New Roman" w:cs="Times New Roman"/>
          <w:sz w:val="28"/>
          <w:szCs w:val="28"/>
        </w:rPr>
        <w:t xml:space="preserve">рые </w:t>
      </w:r>
      <w:r w:rsidRPr="0099691B">
        <w:rPr>
          <w:rFonts w:ascii="Times New Roman" w:hAnsi="Times New Roman" w:cs="Times New Roman"/>
          <w:sz w:val="28"/>
          <w:szCs w:val="28"/>
        </w:rPr>
        <w:t>целесообразно использовать при изучении того или иного раздела. В тематическом планировании представлены также способы</w:t>
      </w:r>
      <w:r w:rsidRPr="0099691B">
        <w:rPr>
          <w:rFonts w:ascii="Times New Roman" w:hAnsi="Times New Roman" w:cs="Times New Roman"/>
          <w:sz w:val="28"/>
          <w:szCs w:val="28"/>
        </w:rPr>
        <w:t xml:space="preserve"> </w:t>
      </w:r>
      <w:r w:rsidRPr="0099691B">
        <w:rPr>
          <w:rFonts w:ascii="Times New Roman" w:hAnsi="Times New Roman" w:cs="Times New Roman"/>
          <w:sz w:val="28"/>
          <w:szCs w:val="28"/>
        </w:rPr>
        <w:t>организации дифференцированного</w:t>
      </w:r>
      <w:bookmarkStart w:id="0" w:name="_GoBack"/>
      <w:r w:rsidRPr="0099691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9691B">
        <w:rPr>
          <w:rFonts w:ascii="Times New Roman" w:hAnsi="Times New Roman" w:cs="Times New Roman"/>
          <w:sz w:val="28"/>
          <w:szCs w:val="28"/>
        </w:rPr>
        <w:t>обучения.</w:t>
      </w:r>
    </w:p>
    <w:sectPr w:rsidR="00516B76" w:rsidRPr="0099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1B"/>
    <w:rsid w:val="00516B76"/>
    <w:rsid w:val="009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1465-524B-41E2-ACED-5F5F469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2022-10-27T17:29:00Z</dcterms:created>
  <dcterms:modified xsi:type="dcterms:W3CDTF">2022-10-27T17:32:00Z</dcterms:modified>
</cp:coreProperties>
</file>