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71" w:rsidRDefault="00A42B71" w:rsidP="00A42B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71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A42B71" w:rsidRPr="00A42B71" w:rsidRDefault="00A42B71" w:rsidP="00A42B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2B71">
        <w:rPr>
          <w:rFonts w:ascii="Times New Roman" w:hAnsi="Times New Roman" w:cs="Times New Roman"/>
          <w:b/>
          <w:sz w:val="28"/>
          <w:szCs w:val="28"/>
        </w:rPr>
        <w:t>«Литературное чтение на родном (русском) языке</w:t>
      </w:r>
    </w:p>
    <w:p w:rsidR="00A42B71" w:rsidRPr="00A42B71" w:rsidRDefault="00A42B71" w:rsidP="00A42B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B71">
        <w:rPr>
          <w:rFonts w:ascii="Times New Roman" w:hAnsi="Times New Roman" w:cs="Times New Roman"/>
          <w:sz w:val="28"/>
          <w:szCs w:val="28"/>
        </w:rPr>
        <w:t>Программа по учебному предмету «Литературное чтение на</w:t>
      </w:r>
      <w:r w:rsidRPr="00A42B71">
        <w:rPr>
          <w:rFonts w:ascii="Times New Roman" w:hAnsi="Times New Roman" w:cs="Times New Roman"/>
          <w:sz w:val="28"/>
          <w:szCs w:val="28"/>
        </w:rPr>
        <w:t xml:space="preserve"> </w:t>
      </w:r>
      <w:r w:rsidRPr="00A42B71">
        <w:rPr>
          <w:rFonts w:ascii="Times New Roman" w:hAnsi="Times New Roman" w:cs="Times New Roman"/>
          <w:sz w:val="28"/>
          <w:szCs w:val="28"/>
        </w:rPr>
        <w:t>родном (русском) языке» (предметная область «Родной язык и</w:t>
      </w:r>
      <w:r w:rsidRPr="00A42B71">
        <w:rPr>
          <w:rFonts w:ascii="Times New Roman" w:hAnsi="Times New Roman" w:cs="Times New Roman"/>
          <w:sz w:val="28"/>
          <w:szCs w:val="28"/>
        </w:rPr>
        <w:t xml:space="preserve"> </w:t>
      </w:r>
      <w:r w:rsidRPr="00A42B71">
        <w:rPr>
          <w:rFonts w:ascii="Times New Roman" w:hAnsi="Times New Roman" w:cs="Times New Roman"/>
          <w:sz w:val="28"/>
          <w:szCs w:val="28"/>
        </w:rPr>
        <w:t>литературное чтение на родном языке») включает пояснительную</w:t>
      </w:r>
      <w:r w:rsidRPr="00A42B71">
        <w:rPr>
          <w:rFonts w:ascii="Times New Roman" w:hAnsi="Times New Roman" w:cs="Times New Roman"/>
          <w:sz w:val="28"/>
          <w:szCs w:val="28"/>
        </w:rPr>
        <w:t xml:space="preserve"> </w:t>
      </w:r>
      <w:r w:rsidRPr="00A42B71">
        <w:rPr>
          <w:rFonts w:ascii="Times New Roman" w:hAnsi="Times New Roman" w:cs="Times New Roman"/>
          <w:sz w:val="28"/>
          <w:szCs w:val="28"/>
        </w:rPr>
        <w:t>записку, содержание обучения, планируемые результаты</w:t>
      </w:r>
      <w:r w:rsidRPr="00A42B71">
        <w:rPr>
          <w:rFonts w:ascii="Times New Roman" w:hAnsi="Times New Roman" w:cs="Times New Roman"/>
          <w:sz w:val="28"/>
          <w:szCs w:val="28"/>
        </w:rPr>
        <w:t xml:space="preserve"> </w:t>
      </w:r>
      <w:r w:rsidRPr="00A42B71">
        <w:rPr>
          <w:rFonts w:ascii="Times New Roman" w:hAnsi="Times New Roman" w:cs="Times New Roman"/>
          <w:sz w:val="28"/>
          <w:szCs w:val="28"/>
        </w:rPr>
        <w:t>освоения программы учебного предмета, тематическое планирование.</w:t>
      </w:r>
    </w:p>
    <w:p w:rsidR="00A42B71" w:rsidRPr="00A42B71" w:rsidRDefault="00A42B71" w:rsidP="00A42B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B71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предмета, а также подходы к</w:t>
      </w:r>
      <w:r w:rsidRPr="00A42B71">
        <w:rPr>
          <w:rFonts w:ascii="Times New Roman" w:hAnsi="Times New Roman" w:cs="Times New Roman"/>
          <w:sz w:val="28"/>
          <w:szCs w:val="28"/>
        </w:rPr>
        <w:t xml:space="preserve"> </w:t>
      </w:r>
      <w:r w:rsidRPr="00A42B71">
        <w:rPr>
          <w:rFonts w:ascii="Times New Roman" w:hAnsi="Times New Roman" w:cs="Times New Roman"/>
          <w:sz w:val="28"/>
          <w:szCs w:val="28"/>
        </w:rPr>
        <w:t>отбору содержания, характеристику основных темати</w:t>
      </w:r>
      <w:r>
        <w:rPr>
          <w:rFonts w:ascii="Times New Roman" w:hAnsi="Times New Roman" w:cs="Times New Roman"/>
          <w:sz w:val="28"/>
          <w:szCs w:val="28"/>
        </w:rPr>
        <w:t xml:space="preserve">ческих разделов, место учебного </w:t>
      </w:r>
      <w:r w:rsidRPr="00A42B71">
        <w:rPr>
          <w:rFonts w:ascii="Times New Roman" w:hAnsi="Times New Roman" w:cs="Times New Roman"/>
          <w:sz w:val="28"/>
          <w:szCs w:val="28"/>
        </w:rPr>
        <w:t>предмета «Литературное чтение на родном (русском) языке» в</w:t>
      </w:r>
      <w:r w:rsidRPr="00A42B71">
        <w:rPr>
          <w:rFonts w:ascii="Times New Roman" w:hAnsi="Times New Roman" w:cs="Times New Roman"/>
          <w:sz w:val="28"/>
          <w:szCs w:val="28"/>
        </w:rPr>
        <w:t xml:space="preserve"> </w:t>
      </w:r>
      <w:r w:rsidRPr="00A42B71">
        <w:rPr>
          <w:rFonts w:ascii="Times New Roman" w:hAnsi="Times New Roman" w:cs="Times New Roman"/>
          <w:sz w:val="28"/>
          <w:szCs w:val="28"/>
        </w:rPr>
        <w:t>учебном плане.</w:t>
      </w:r>
    </w:p>
    <w:p w:rsidR="00A42B71" w:rsidRPr="00A42B71" w:rsidRDefault="00A42B71" w:rsidP="00A42B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B71">
        <w:rPr>
          <w:rFonts w:ascii="Times New Roman" w:hAnsi="Times New Roman" w:cs="Times New Roman"/>
          <w:sz w:val="28"/>
          <w:szCs w:val="28"/>
        </w:rPr>
        <w:t>Программа определяет содержание учебного предмета по</w:t>
      </w:r>
      <w:r w:rsidRPr="00A42B71">
        <w:rPr>
          <w:rFonts w:ascii="Times New Roman" w:hAnsi="Times New Roman" w:cs="Times New Roman"/>
          <w:sz w:val="28"/>
          <w:szCs w:val="28"/>
        </w:rPr>
        <w:t xml:space="preserve"> </w:t>
      </w:r>
      <w:r w:rsidRPr="00A42B71">
        <w:rPr>
          <w:rFonts w:ascii="Times New Roman" w:hAnsi="Times New Roman" w:cs="Times New Roman"/>
          <w:sz w:val="28"/>
          <w:szCs w:val="28"/>
        </w:rPr>
        <w:t>годам обучения, основные</w:t>
      </w:r>
      <w:r w:rsidRPr="00A42B71">
        <w:rPr>
          <w:rFonts w:ascii="Times New Roman" w:hAnsi="Times New Roman" w:cs="Times New Roman"/>
          <w:sz w:val="28"/>
          <w:szCs w:val="28"/>
        </w:rPr>
        <w:t xml:space="preserve"> </w:t>
      </w:r>
      <w:r w:rsidRPr="00A42B71">
        <w:rPr>
          <w:rFonts w:ascii="Times New Roman" w:hAnsi="Times New Roman" w:cs="Times New Roman"/>
          <w:sz w:val="28"/>
          <w:szCs w:val="28"/>
        </w:rPr>
        <w:t>методические стратегии обучения</w:t>
      </w:r>
      <w:r w:rsidRPr="00A42B71">
        <w:rPr>
          <w:rFonts w:ascii="Times New Roman" w:hAnsi="Times New Roman" w:cs="Times New Roman"/>
          <w:sz w:val="28"/>
          <w:szCs w:val="28"/>
        </w:rPr>
        <w:t xml:space="preserve">, </w:t>
      </w:r>
      <w:r w:rsidRPr="00A42B71">
        <w:rPr>
          <w:rFonts w:ascii="Times New Roman" w:hAnsi="Times New Roman" w:cs="Times New Roman"/>
          <w:sz w:val="28"/>
          <w:szCs w:val="28"/>
        </w:rPr>
        <w:t>воспитания и развития обучающихся средствами учебного</w:t>
      </w:r>
      <w:r w:rsidRPr="00A42B71">
        <w:rPr>
          <w:rFonts w:ascii="Times New Roman" w:hAnsi="Times New Roman" w:cs="Times New Roman"/>
          <w:sz w:val="28"/>
          <w:szCs w:val="28"/>
        </w:rPr>
        <w:t xml:space="preserve"> </w:t>
      </w:r>
      <w:r w:rsidRPr="00A42B71">
        <w:rPr>
          <w:rFonts w:ascii="Times New Roman" w:hAnsi="Times New Roman" w:cs="Times New Roman"/>
          <w:sz w:val="28"/>
          <w:szCs w:val="28"/>
        </w:rPr>
        <w:t>предмета «Литературное чтение на родном (русском) языке».</w:t>
      </w:r>
    </w:p>
    <w:p w:rsidR="00A42B71" w:rsidRPr="00A42B71" w:rsidRDefault="00A42B71" w:rsidP="00A42B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B71">
        <w:rPr>
          <w:rFonts w:ascii="Times New Roman" w:hAnsi="Times New Roman" w:cs="Times New Roman"/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A42B7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42B71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обучения, а также предметные результаты за каждый год обучения.</w:t>
      </w:r>
    </w:p>
    <w:p w:rsidR="00516B76" w:rsidRPr="00A42B71" w:rsidRDefault="00A42B71" w:rsidP="00A42B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B71">
        <w:rPr>
          <w:rFonts w:ascii="Times New Roman" w:hAnsi="Times New Roman" w:cs="Times New Roman"/>
          <w:sz w:val="28"/>
          <w:szCs w:val="28"/>
        </w:rPr>
        <w:t>В тематическом планировании описывается программное</w:t>
      </w:r>
      <w:r w:rsidRPr="00A42B71">
        <w:rPr>
          <w:rFonts w:ascii="Times New Roman" w:hAnsi="Times New Roman" w:cs="Times New Roman"/>
          <w:sz w:val="28"/>
          <w:szCs w:val="28"/>
        </w:rPr>
        <w:t xml:space="preserve"> </w:t>
      </w:r>
      <w:r w:rsidRPr="00A42B71">
        <w:rPr>
          <w:rFonts w:ascii="Times New Roman" w:hAnsi="Times New Roman" w:cs="Times New Roman"/>
          <w:sz w:val="28"/>
          <w:szCs w:val="28"/>
        </w:rPr>
        <w:t>содержание по выделенным содержательным разделам, раскрывается характеристика деятельности, методы и формы, которые целесообразно использовать при изучении той или иной</w:t>
      </w:r>
      <w:r w:rsidRPr="00A42B71">
        <w:rPr>
          <w:rFonts w:ascii="Times New Roman" w:hAnsi="Times New Roman" w:cs="Times New Roman"/>
          <w:sz w:val="28"/>
          <w:szCs w:val="28"/>
        </w:rPr>
        <w:t xml:space="preserve"> </w:t>
      </w:r>
      <w:r w:rsidRPr="00A42B71">
        <w:rPr>
          <w:rFonts w:ascii="Times New Roman" w:hAnsi="Times New Roman" w:cs="Times New Roman"/>
          <w:sz w:val="28"/>
          <w:szCs w:val="28"/>
        </w:rPr>
        <w:t>темы.</w:t>
      </w:r>
    </w:p>
    <w:sectPr w:rsidR="00516B76" w:rsidRPr="00A4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71"/>
    <w:rsid w:val="00516B76"/>
    <w:rsid w:val="00A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4D02D-A80E-4DFB-8F04-F45098B3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2022-10-27T17:20:00Z</dcterms:created>
  <dcterms:modified xsi:type="dcterms:W3CDTF">2022-10-27T17:27:00Z</dcterms:modified>
</cp:coreProperties>
</file>